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WORK 3</w:t>
      </w:r>
    </w:p>
    <w:p w:rsidR="00000000" w:rsidDel="00000000" w:rsidP="00000000" w:rsidRDefault="00000000" w:rsidRPr="00000000" w14:paraId="00000002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CHANDELIERS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2286000" cy="128016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280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EB Garamond" w:cs="EB Garamond" w:eastAsia="EB Garamond" w:hAnsi="EB Garamond"/>
          <w:b w:val="1"/>
          <w:bCs w:val="1"/>
          <w:sz w:val="24"/>
          <w:szCs w:val="24"/>
        </w:rPr>
      </w:pPr>
      <w:r w:rsidDel="00000000" w:rsidR="00000000" w:rsidRPr="00000000">
        <w:rPr/>
        <w:drawing>
          <wp:inline distB="19050" distT="19050" distL="19050" distR="19050">
            <wp:extent cx="6858000" cy="5143500"/>
            <wp:effectExtent b="0" l="0" r="0" t="0"/>
            <wp:docPr id="16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2437228" cy="4800599"/>
            <wp:effectExtent b="0" l="0" r="0" t="0"/>
            <wp:docPr id="3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8"/>
                    <a:srcRect b="0" l="0" r="2371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228" cy="4800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2437224" cy="4800599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 b="0" l="8097" r="301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7224" cy="4800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9050" distT="19050" distL="19050" distR="19050">
            <wp:extent cx="3531134" cy="5143501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1134" cy="5143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4"/>
          <w:szCs w:val="24"/>
          <w:rtl w:val="0"/>
        </w:rPr>
        <w:t xml:space="preserve">P &amp; R Chandelier</w:t>
      </w:r>
    </w:p>
    <w:p w:rsidR="00000000" w:rsidDel="00000000" w:rsidP="00000000" w:rsidRDefault="00000000" w:rsidRPr="00000000" w14:paraId="00000006">
      <w:pPr>
        <w:widowControl w:val="0"/>
        <w:rPr>
          <w:rFonts w:ascii="EB Garamond" w:cs="EB Garamond" w:eastAsia="EB Garamond" w:hAnsi="EB Garamond"/>
          <w:b w:val="1"/>
          <w:bCs w:val="1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4"/>
          <w:szCs w:val="24"/>
          <w:rtl w:val="0"/>
        </w:rPr>
        <w:t xml:space="preserve">Kiln fused glass, kiln cast glass, found metal and rebar ties, lighting</w:t>
      </w:r>
    </w:p>
    <w:p w:rsidR="00000000" w:rsidDel="00000000" w:rsidP="00000000" w:rsidRDefault="00000000" w:rsidRPr="00000000" w14:paraId="00000007">
      <w:pPr>
        <w:widowControl w:val="0"/>
        <w:rPr>
          <w:rFonts w:ascii="EB Garamond" w:cs="EB Garamond" w:eastAsia="EB Garamond" w:hAnsi="EB Garamond"/>
          <w:b w:val="1"/>
          <w:bCs w:val="1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4"/>
          <w:szCs w:val="24"/>
          <w:rtl w:val="0"/>
        </w:rPr>
        <w:t xml:space="preserve">22 x 3 x 3’</w:t>
      </w:r>
    </w:p>
    <w:p w:rsidR="00000000" w:rsidDel="00000000" w:rsidP="00000000" w:rsidRDefault="00000000" w:rsidRPr="00000000" w14:paraId="00000008">
      <w:pPr>
        <w:widowControl w:val="0"/>
        <w:rPr>
          <w:rFonts w:ascii="EB Garamond" w:cs="EB Garamond" w:eastAsia="EB Garamond" w:hAnsi="EB Garamond"/>
          <w:b w:val="1"/>
          <w:bCs w:val="1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4"/>
          <w:szCs w:val="24"/>
          <w:rtl w:val="0"/>
        </w:rPr>
        <w:t xml:space="preserve">2021</w:t>
      </w:r>
    </w:p>
    <w:p w:rsidR="00000000" w:rsidDel="00000000" w:rsidP="00000000" w:rsidRDefault="00000000" w:rsidRPr="00000000" w14:paraId="00000009">
      <w:pPr>
        <w:widowControl w:val="0"/>
        <w:rPr>
          <w:rFonts w:ascii="EB Garamond" w:cs="EB Garamond" w:eastAsia="EB Garamond" w:hAnsi="EB Garamond"/>
          <w:b w:val="1"/>
          <w:bCs w:val="1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4"/>
          <w:szCs w:val="24"/>
          <w:rtl w:val="0"/>
        </w:rPr>
        <w:t xml:space="preserve">Private Residence - Juneau, AK</w:t>
      </w:r>
    </w:p>
    <w:p w:rsidR="00000000" w:rsidDel="00000000" w:rsidP="00000000" w:rsidRDefault="00000000" w:rsidRPr="00000000" w14:paraId="0000000A">
      <w:pPr>
        <w:widowControl w:val="0"/>
        <w:rPr/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Created as a commissioned piece, this chandelier spans three floors, supported by an anchor chain, with each level containing a lighting element. The top floor viewed from the client's artist studio is created from multiple cast glass paint brushes suspended from a reclaimed shrimp pot. Attached to the shrimp pot and suspending the work at the levels below are rebar ties and kiln fused glass pendants designed in a netting pattern. The center lighting element, viewed from the kitchen and living areas is constructed from found metal and rebar ties welded in a circle creating a lightshade. The netting of rebar ties and glass pendants continues to the lower level and is built from a found metal basket and ulu shaped pendants. The entire structure weighs under 30 pounds, the heaviest element being the supporting anchor chain.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5047488" cy="7315200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488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6858000" cy="4572000"/>
            <wp:effectExtent b="0" l="0" r="0" t="0"/>
            <wp:docPr id="1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6858000" cy="9144000"/>
            <wp:effectExtent b="0" l="0" r="0" t="0"/>
            <wp:docPr id="9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6858000" cy="9144000"/>
            <wp:effectExtent b="0" l="0" r="0" t="0"/>
            <wp:docPr id="1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  <w:rtl w:val="0"/>
        </w:rPr>
        <w:t xml:space="preserve">ALASKA ROBOTICS CHANDELIER</w:t>
      </w:r>
    </w:p>
    <w:p w:rsidR="00000000" w:rsidDel="00000000" w:rsidP="00000000" w:rsidRDefault="00000000" w:rsidRPr="00000000" w14:paraId="0000000F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9050" distT="19050" distL="19050" distR="19050">
            <wp:extent cx="5143501" cy="5143501"/>
            <wp:effectExtent b="0" l="0" r="0" t="0"/>
            <wp:docPr id="1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1" cy="5143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rPr>
          <w:rFonts w:ascii="EB Garamond" w:cs="EB Garamond" w:eastAsia="EB Garamond" w:hAnsi="EB Garamond"/>
          <w:b w:val="1"/>
          <w:bCs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333333"/>
          <w:sz w:val="24"/>
          <w:szCs w:val="24"/>
          <w:highlight w:val="white"/>
          <w:rtl w:val="0"/>
        </w:rPr>
        <w:t xml:space="preserve">AK Robotics Chand</w:t>
      </w:r>
    </w:p>
    <w:p w:rsidR="00000000" w:rsidDel="00000000" w:rsidP="00000000" w:rsidRDefault="00000000" w:rsidRPr="00000000" w14:paraId="00000011">
      <w:pPr>
        <w:widowControl w:val="0"/>
        <w:rPr>
          <w:rFonts w:ascii="EB Garamond" w:cs="EB Garamond" w:eastAsia="EB Garamond" w:hAnsi="EB Garamond"/>
          <w:b w:val="1"/>
          <w:bCs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333333"/>
          <w:sz w:val="24"/>
          <w:szCs w:val="24"/>
          <w:highlight w:val="white"/>
          <w:rtl w:val="0"/>
        </w:rPr>
        <w:t xml:space="preserve">2023</w:t>
      </w:r>
    </w:p>
    <w:p w:rsidR="00000000" w:rsidDel="00000000" w:rsidP="00000000" w:rsidRDefault="00000000" w:rsidRPr="00000000" w14:paraId="00000012">
      <w:pPr>
        <w:widowControl w:val="0"/>
        <w:rPr>
          <w:rFonts w:ascii="EB Garamond" w:cs="EB Garamond" w:eastAsia="EB Garamond" w:hAnsi="EB Garamond"/>
          <w:b w:val="1"/>
          <w:bCs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333333"/>
          <w:sz w:val="24"/>
          <w:szCs w:val="24"/>
          <w:highlight w:val="white"/>
          <w:rtl w:val="0"/>
        </w:rPr>
        <w:t xml:space="preserve">Kiln fused glass, non-traditional pate de verre, found metal, lighting</w:t>
      </w:r>
    </w:p>
    <w:p w:rsidR="00000000" w:rsidDel="00000000" w:rsidP="00000000" w:rsidRDefault="00000000" w:rsidRPr="00000000" w14:paraId="00000013">
      <w:pPr>
        <w:widowControl w:val="0"/>
        <w:rPr>
          <w:rFonts w:ascii="EB Garamond" w:cs="EB Garamond" w:eastAsia="EB Garamond" w:hAnsi="EB Garamond"/>
          <w:b w:val="1"/>
          <w:bCs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333333"/>
          <w:sz w:val="24"/>
          <w:szCs w:val="24"/>
          <w:highlight w:val="white"/>
          <w:rtl w:val="0"/>
        </w:rPr>
        <w:t xml:space="preserve">40 x 36 x 36”</w:t>
      </w:r>
    </w:p>
    <w:p w:rsidR="00000000" w:rsidDel="00000000" w:rsidP="00000000" w:rsidRDefault="00000000" w:rsidRPr="00000000" w14:paraId="00000014">
      <w:pPr>
        <w:widowControl w:val="0"/>
        <w:rPr>
          <w:rFonts w:ascii="EB Garamond" w:cs="EB Garamond" w:eastAsia="EB Garamond" w:hAnsi="EB Garamond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EB Garamond" w:cs="EB Garamond" w:eastAsia="EB Garamond" w:hAnsi="EB Garamond"/>
          <w:color w:val="333333"/>
          <w:sz w:val="24"/>
          <w:szCs w:val="24"/>
          <w:highlight w:val="white"/>
          <w:rtl w:val="0"/>
        </w:rPr>
        <w:t xml:space="preserve">Created as a commissioned piece for Alaska Robotics Gallery, this chandelier is created of glass pendants using multiple kilned glass techniques and reclaimed found objects, inspired by the spirit of Alaska Robotics as a creative space. Utilizing waste sheet glass the comic book inspired glass panels are embellished with drawings by Pat Race (Gallery co-owner) and kiln fused with copper inclusions. The center is made of glass pencils constructed using a non-traditional pate-de-verre technique. The glass works are then suspended from a reused shrimp pot acting as a frame. </w:t>
      </w:r>
    </w:p>
    <w:p w:rsidR="00000000" w:rsidDel="00000000" w:rsidP="00000000" w:rsidRDefault="00000000" w:rsidRPr="00000000" w14:paraId="00000015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6858000" cy="6858000"/>
            <wp:effectExtent b="0" l="0" r="0" t="0"/>
            <wp:docPr id="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  <w:rtl w:val="0"/>
        </w:rPr>
        <w:t xml:space="preserve">Pate de verre pencils in process: </w:t>
      </w:r>
    </w:p>
    <w:p w:rsidR="00000000" w:rsidDel="00000000" w:rsidP="00000000" w:rsidRDefault="00000000" w:rsidRPr="00000000" w14:paraId="00000017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3200400" cy="3200400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3200400" cy="3200400"/>
            <wp:effectExtent b="0" l="0" r="0" t="0"/>
            <wp:docPr id="1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  <w:rtl w:val="0"/>
        </w:rPr>
        <w:t xml:space="preserve">Imperial Saloon</w:t>
      </w:r>
    </w:p>
    <w:p w:rsidR="00000000" w:rsidDel="00000000" w:rsidP="00000000" w:rsidRDefault="00000000" w:rsidRPr="00000000" w14:paraId="0000001A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  <w:rtl w:val="0"/>
        </w:rPr>
        <w:t xml:space="preserve">Tiff’s Shop</w:t>
      </w:r>
    </w:p>
    <w:p w:rsidR="00000000" w:rsidDel="00000000" w:rsidP="00000000" w:rsidRDefault="00000000" w:rsidRPr="00000000" w14:paraId="0000001B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  <w:rtl w:val="0"/>
        </w:rPr>
        <w:t xml:space="preserve">GoldTown</w:t>
      </w:r>
    </w:p>
    <w:p w:rsidR="00000000" w:rsidDel="00000000" w:rsidP="00000000" w:rsidRDefault="00000000" w:rsidRPr="00000000" w14:paraId="0000001C">
      <w:pPr>
        <w:rPr>
          <w:rFonts w:ascii="Garamond" w:cs="Garamond" w:eastAsia="Garamond" w:hAnsi="Garamond"/>
          <w:sz w:val="24"/>
          <w:szCs w:val="24"/>
        </w:rPr>
      </w:pP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6858000" cy="45720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3448050" cy="46005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1895475" cy="460057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6134100" cy="460057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3448050" cy="460057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aramond" w:cs="Garamond" w:eastAsia="Garamond" w:hAnsi="Garamond"/>
          <w:sz w:val="24"/>
          <w:szCs w:val="24"/>
        </w:rPr>
        <w:drawing>
          <wp:inline distB="114300" distT="114300" distL="114300" distR="114300">
            <wp:extent cx="3067050" cy="460057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60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EB Garamon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18.jpg"/><Relationship Id="rId22" Type="http://schemas.openxmlformats.org/officeDocument/2006/relationships/image" Target="media/image6.png"/><Relationship Id="rId10" Type="http://schemas.openxmlformats.org/officeDocument/2006/relationships/image" Target="media/image9.jpg"/><Relationship Id="rId21" Type="http://schemas.openxmlformats.org/officeDocument/2006/relationships/image" Target="media/image4.png"/><Relationship Id="rId13" Type="http://schemas.openxmlformats.org/officeDocument/2006/relationships/image" Target="media/image16.jpg"/><Relationship Id="rId12" Type="http://schemas.openxmlformats.org/officeDocument/2006/relationships/image" Target="media/image19.jp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jpg"/><Relationship Id="rId15" Type="http://schemas.openxmlformats.org/officeDocument/2006/relationships/image" Target="media/image12.jpg"/><Relationship Id="rId14" Type="http://schemas.openxmlformats.org/officeDocument/2006/relationships/image" Target="media/image13.jpg"/><Relationship Id="rId17" Type="http://schemas.openxmlformats.org/officeDocument/2006/relationships/image" Target="media/image15.jpg"/><Relationship Id="rId16" Type="http://schemas.openxmlformats.org/officeDocument/2006/relationships/image" Target="media/image14.jp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2.png"/><Relationship Id="rId18" Type="http://schemas.openxmlformats.org/officeDocument/2006/relationships/image" Target="media/image7.png"/><Relationship Id="rId7" Type="http://schemas.openxmlformats.org/officeDocument/2006/relationships/image" Target="media/image11.jpg"/><Relationship Id="rId8" Type="http://schemas.openxmlformats.org/officeDocument/2006/relationships/image" Target="media/image17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Relationship Id="rId5" Type="http://schemas.openxmlformats.org/officeDocument/2006/relationships/font" Target="fonts/EBGaramond-regular.ttf"/><Relationship Id="rId6" Type="http://schemas.openxmlformats.org/officeDocument/2006/relationships/font" Target="fonts/EBGaramond-bold.ttf"/><Relationship Id="rId7" Type="http://schemas.openxmlformats.org/officeDocument/2006/relationships/font" Target="fonts/EBGaramond-italic.ttf"/><Relationship Id="rId8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